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000" w:firstRow="0" w:lastRow="0" w:firstColumn="0" w:lastColumn="0" w:noHBand="0" w:noVBand="0"/>
      </w:tblPr>
      <w:tblGrid>
        <w:gridCol w:w="3119"/>
        <w:gridCol w:w="6095"/>
      </w:tblGrid>
      <w:tr w:rsidR="00E46B42" w:rsidRPr="00A779A1" w:rsidTr="00FC088F">
        <w:tc>
          <w:tcPr>
            <w:tcW w:w="3119" w:type="dxa"/>
          </w:tcPr>
          <w:p w:rsidR="00E46B42" w:rsidRDefault="00E46B42" w:rsidP="00FC088F">
            <w:pPr>
              <w:spacing w:line="340" w:lineRule="exact"/>
              <w:ind w:hanging="180"/>
              <w:jc w:val="center"/>
              <w:rPr>
                <w:b/>
              </w:rPr>
            </w:pPr>
            <w:r w:rsidRPr="001A5C09">
              <w:rPr>
                <w:b/>
              </w:rPr>
              <w:t>ỦY BAN NHÂN DÂN</w:t>
            </w:r>
          </w:p>
          <w:p w:rsidR="00E46B42" w:rsidRPr="001A5C09" w:rsidRDefault="00E46B42" w:rsidP="00FC088F">
            <w:pPr>
              <w:spacing w:line="340" w:lineRule="exact"/>
              <w:ind w:hanging="180"/>
              <w:jc w:val="center"/>
              <w:rPr>
                <w:b/>
              </w:rPr>
            </w:pPr>
            <w:r w:rsidRPr="001A5C09">
              <w:rPr>
                <w:b/>
              </w:rPr>
              <w:t>XÃ SƠN PHÚ</w:t>
            </w:r>
          </w:p>
          <w:p w:rsidR="00E46B42" w:rsidRPr="001A5C09" w:rsidRDefault="00E46B42" w:rsidP="00FC088F">
            <w:pPr>
              <w:spacing w:line="340" w:lineRule="exact"/>
              <w:ind w:hanging="180"/>
              <w:jc w:val="center"/>
            </w:pPr>
            <w:r>
              <w:rPr>
                <w:noProof/>
              </w:rPr>
              <mc:AlternateContent>
                <mc:Choice Requires="wps">
                  <w:drawing>
                    <wp:anchor distT="0" distB="0" distL="114300" distR="114300" simplePos="0" relativeHeight="251661312" behindDoc="0" locked="0" layoutInCell="1" allowOverlap="1" wp14:anchorId="235DBACB" wp14:editId="5DD3C25F">
                      <wp:simplePos x="0" y="0"/>
                      <wp:positionH relativeFrom="column">
                        <wp:posOffset>518160</wp:posOffset>
                      </wp:positionH>
                      <wp:positionV relativeFrom="paragraph">
                        <wp:posOffset>10160</wp:posOffset>
                      </wp:positionV>
                      <wp:extent cx="419100" cy="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0.8pt;margin-top:.8pt;width: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0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"/>
                  </w:pict>
                </mc:Fallback>
              </mc:AlternateContent>
            </w:r>
          </w:p>
          <w:p w:rsidR="00E46B42" w:rsidRPr="001A5C09" w:rsidRDefault="00E46B42" w:rsidP="00FC088F">
            <w:pPr>
              <w:spacing w:line="340" w:lineRule="exact"/>
              <w:ind w:hanging="180"/>
              <w:jc w:val="center"/>
            </w:pPr>
            <w:r w:rsidRPr="001A5C09">
              <w:t>Số: 11/KH-UBND</w:t>
            </w:r>
          </w:p>
        </w:tc>
        <w:tc>
          <w:tcPr>
            <w:tcW w:w="6095" w:type="dxa"/>
          </w:tcPr>
          <w:p w:rsidR="00E46B42" w:rsidRPr="001A5C09" w:rsidRDefault="00E46B42" w:rsidP="00FC088F">
            <w:pPr>
              <w:spacing w:line="340" w:lineRule="exact"/>
              <w:jc w:val="center"/>
              <w:rPr>
                <w:b/>
                <w:bCs/>
              </w:rPr>
            </w:pPr>
            <w:r w:rsidRPr="001A5C09">
              <w:rPr>
                <w:b/>
                <w:bCs/>
              </w:rPr>
              <w:t>CỘNG HOÀ XÃ HỘI CHỦ NGHĨA VIỆT NAM</w:t>
            </w:r>
          </w:p>
          <w:p w:rsidR="00E46B42" w:rsidRPr="001A5C09" w:rsidRDefault="00E46B42" w:rsidP="00FC088F">
            <w:pPr>
              <w:spacing w:line="340" w:lineRule="exact"/>
              <w:jc w:val="center"/>
              <w:rPr>
                <w:b/>
                <w:bCs/>
              </w:rPr>
            </w:pPr>
            <w:r w:rsidRPr="001A5C09">
              <w:rPr>
                <w:b/>
                <w:bCs/>
              </w:rPr>
              <w:t>Độc lập - Tự do - Hạnh phúc</w:t>
            </w:r>
          </w:p>
          <w:p w:rsidR="00E46B42" w:rsidRPr="001A5C09" w:rsidRDefault="00E46B42" w:rsidP="00FC088F">
            <w:pPr>
              <w:spacing w:line="340" w:lineRule="exact"/>
              <w:jc w:val="center"/>
              <w:rPr>
                <w:b/>
                <w:bCs/>
              </w:rPr>
            </w:pPr>
            <w:r>
              <w:rPr>
                <w:noProof/>
              </w:rPr>
              <mc:AlternateContent>
                <mc:Choice Requires="wps">
                  <w:drawing>
                    <wp:anchor distT="4294967294" distB="4294967294" distL="114300" distR="114300" simplePos="0" relativeHeight="251659264" behindDoc="0" locked="0" layoutInCell="1" allowOverlap="1" wp14:anchorId="1FD48FCB" wp14:editId="389D0F4D">
                      <wp:simplePos x="0" y="0"/>
                      <wp:positionH relativeFrom="column">
                        <wp:posOffset>729615</wp:posOffset>
                      </wp:positionH>
                      <wp:positionV relativeFrom="paragraph">
                        <wp:posOffset>38734</wp:posOffset>
                      </wp:positionV>
                      <wp:extent cx="2209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45pt,3.05pt" to="231.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5v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lmyXC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"/>
                  </w:pict>
                </mc:Fallback>
              </mc:AlternateContent>
            </w:r>
          </w:p>
          <w:p w:rsidR="00E46B42" w:rsidRPr="001A5C09" w:rsidRDefault="00E46B42" w:rsidP="00FC088F">
            <w:pPr>
              <w:keepNext/>
              <w:spacing w:line="340" w:lineRule="exact"/>
              <w:jc w:val="center"/>
              <w:outlineLvl w:val="1"/>
              <w:rPr>
                <w:b/>
                <w:bCs/>
                <w:i/>
                <w:iCs/>
              </w:rPr>
            </w:pPr>
            <w:r w:rsidRPr="001A5C09">
              <w:rPr>
                <w:i/>
                <w:iCs/>
              </w:rPr>
              <w:t xml:space="preserve">  Sơn Phú, ngày 27 tháng 01 năm 2022</w:t>
            </w:r>
          </w:p>
        </w:tc>
      </w:tr>
    </w:tbl>
    <w:p w:rsidR="00E46B42" w:rsidRPr="001A5C09" w:rsidRDefault="00E46B42" w:rsidP="00E46B42">
      <w:pPr>
        <w:jc w:val="center"/>
        <w:rPr>
          <w:b/>
          <w:sz w:val="20"/>
        </w:rPr>
      </w:pPr>
    </w:p>
    <w:p w:rsidR="00E46B42" w:rsidRPr="00AA0349" w:rsidRDefault="00E46B42" w:rsidP="00E46B42">
      <w:pPr>
        <w:jc w:val="center"/>
        <w:rPr>
          <w:b/>
        </w:rPr>
      </w:pPr>
      <w:bookmarkStart w:id="0" w:name="_GoBack"/>
      <w:r>
        <w:rPr>
          <w:b/>
        </w:rPr>
        <w:t>KẾ HOẠCH</w:t>
      </w:r>
    </w:p>
    <w:p w:rsidR="00E46B42" w:rsidRDefault="00E46B42" w:rsidP="00E46B42">
      <w:pPr>
        <w:jc w:val="center"/>
        <w:rPr>
          <w:b/>
        </w:rPr>
      </w:pPr>
      <w:r>
        <w:rPr>
          <w:b/>
        </w:rPr>
        <w:t>Duy trì áp dụng cập nhật và cải tiến</w:t>
      </w:r>
      <w:r w:rsidRPr="00AA0349">
        <w:rPr>
          <w:b/>
        </w:rPr>
        <w:t xml:space="preserve"> H</w:t>
      </w:r>
      <w:r>
        <w:rPr>
          <w:b/>
        </w:rPr>
        <w:t xml:space="preserve">ệ thống quản lý chất lượng </w:t>
      </w:r>
    </w:p>
    <w:p w:rsidR="00E46B42" w:rsidRPr="00AA0349" w:rsidRDefault="00E46B42" w:rsidP="00E46B42">
      <w:pPr>
        <w:jc w:val="center"/>
        <w:rPr>
          <w:b/>
        </w:rPr>
      </w:pPr>
      <w:r w:rsidRPr="00AA0349">
        <w:rPr>
          <w:b/>
        </w:rPr>
        <w:t>theo</w:t>
      </w:r>
      <w:r>
        <w:rPr>
          <w:b/>
        </w:rPr>
        <w:t xml:space="preserve"> TCVN ISO 9001:2015  </w:t>
      </w:r>
      <w:r w:rsidRPr="00AA0349">
        <w:rPr>
          <w:b/>
        </w:rPr>
        <w:t xml:space="preserve">năm </w:t>
      </w:r>
      <w:r>
        <w:rPr>
          <w:b/>
        </w:rPr>
        <w:t>2022</w:t>
      </w:r>
    </w:p>
    <w:bookmarkEnd w:id="0"/>
    <w:p w:rsidR="00E46B42" w:rsidRDefault="00E46B42" w:rsidP="00E46B42">
      <w:pPr>
        <w:ind w:firstLine="720"/>
        <w:jc w:val="both"/>
      </w:pPr>
      <w:r>
        <w:rPr>
          <w:noProof/>
        </w:rPr>
        <mc:AlternateContent>
          <mc:Choice Requires="wps">
            <w:drawing>
              <wp:anchor distT="4294967294" distB="4294967294" distL="114300" distR="114300" simplePos="0" relativeHeight="251660288" behindDoc="0" locked="0" layoutInCell="1" allowOverlap="1" wp14:anchorId="7C60CB6B" wp14:editId="2868CEE5">
                <wp:simplePos x="0" y="0"/>
                <wp:positionH relativeFrom="column">
                  <wp:posOffset>2291715</wp:posOffset>
                </wp:positionH>
                <wp:positionV relativeFrom="paragraph">
                  <wp:posOffset>-1271</wp:posOffset>
                </wp:positionV>
                <wp:extent cx="9334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45pt,-.1pt" to="25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"/>
            </w:pict>
          </mc:Fallback>
        </mc:AlternateContent>
      </w:r>
    </w:p>
    <w:p w:rsidR="00E46B42" w:rsidRPr="005346AD" w:rsidRDefault="00E46B42" w:rsidP="00E46B42">
      <w:pPr>
        <w:spacing w:after="120"/>
        <w:ind w:firstLine="720"/>
        <w:jc w:val="both"/>
        <w:rPr>
          <w:lang w:val="vi-VN"/>
        </w:rPr>
      </w:pPr>
      <w:r w:rsidRPr="002267D8">
        <w:t>Thực hiện Kế hoạch số 07/KH-UBND ngày 20/01/2022 của UBND xã về cải cách hành chính năm 2022 và Kế hoạch số 09/UBND  ngày 25/01/2022 của Ủy ban nhân dân huyện Hương Sơn, xây dựng, duy trì và áp dụng Hệ thống quản lý chất lượng theo TCVN ISO 9001:2015 trong cơ quan, tổ chức thuộc hệ thống hành chính nhà nước trên địa bàn huyện năm 2022. UBND xã Sơn Phú xây dựng kế hoạch</w:t>
      </w:r>
      <w:r>
        <w:t xml:space="preserve"> duy trì, áp dụng cập nhật và cải tiến</w:t>
      </w:r>
      <w:r w:rsidRPr="002267D8">
        <w:t xml:space="preserve"> HTQLCL theo TCVN ISO 9001:2015 tại xã Sơn Phú  năm 2022 như sau:</w:t>
      </w:r>
    </w:p>
    <w:p w:rsidR="00E46B42" w:rsidRPr="00402A83" w:rsidRDefault="00E46B42" w:rsidP="00E46B42">
      <w:pPr>
        <w:spacing w:after="120"/>
        <w:ind w:firstLine="720"/>
        <w:jc w:val="both"/>
        <w:rPr>
          <w:b/>
        </w:rPr>
      </w:pPr>
      <w:r>
        <w:rPr>
          <w:b/>
        </w:rPr>
        <w:t xml:space="preserve">I. </w:t>
      </w:r>
      <w:r w:rsidRPr="00402A83">
        <w:rPr>
          <w:b/>
        </w:rPr>
        <w:t xml:space="preserve">MỤC </w:t>
      </w:r>
      <w:r>
        <w:rPr>
          <w:b/>
        </w:rPr>
        <w:t>ĐÍCH, YÊU CẦU</w:t>
      </w:r>
    </w:p>
    <w:p w:rsidR="00E46B42" w:rsidRDefault="00E46B42" w:rsidP="00E46B42">
      <w:pPr>
        <w:spacing w:after="120"/>
        <w:jc w:val="both"/>
        <w:rPr>
          <w:b/>
        </w:rPr>
      </w:pPr>
      <w:r>
        <w:rPr>
          <w:b/>
        </w:rPr>
        <w:tab/>
        <w:t>1. Mục đích</w:t>
      </w:r>
    </w:p>
    <w:p w:rsidR="00E46B42" w:rsidRDefault="00E46B42" w:rsidP="00E46B42">
      <w:pPr>
        <w:spacing w:after="60"/>
        <w:jc w:val="both"/>
      </w:pPr>
      <w:r>
        <w:rPr>
          <w:b/>
        </w:rPr>
        <w:tab/>
      </w:r>
      <w:r w:rsidRPr="00FC1E03">
        <w:t xml:space="preserve">- Áp dụng và vận hành hệ thống quản lý </w:t>
      </w:r>
      <w:r>
        <w:t xml:space="preserve">chất lượng </w:t>
      </w:r>
      <w:r w:rsidRPr="00FC1E03">
        <w:t>theo yêu cầu của TCVN ISO 9001:2015 đảm bảo thực chất, hiệu quả</w:t>
      </w:r>
      <w:r>
        <w:t xml:space="preserve"> trong hoạt động của các cơ quan thuộc hệ thống hành chính nhà nước đảm bảo chất lượng và đúng tiến độ yêu cầu.</w:t>
      </w:r>
    </w:p>
    <w:p w:rsidR="00E46B42" w:rsidRPr="005239EF" w:rsidRDefault="00E46B42" w:rsidP="00E46B42">
      <w:pPr>
        <w:spacing w:after="60"/>
        <w:ind w:firstLine="720"/>
        <w:jc w:val="both"/>
        <w:rPr>
          <w:b/>
        </w:rPr>
      </w:pPr>
      <w:r w:rsidRPr="005239EF">
        <w:rPr>
          <w:b/>
        </w:rPr>
        <w:t>2.</w:t>
      </w:r>
      <w:r>
        <w:rPr>
          <w:b/>
        </w:rPr>
        <w:t>Yêu cầu</w:t>
      </w:r>
    </w:p>
    <w:p w:rsidR="00E46B42" w:rsidRDefault="00E46B42" w:rsidP="00E46B42">
      <w:pPr>
        <w:spacing w:after="60"/>
        <w:ind w:firstLine="720"/>
        <w:jc w:val="both"/>
      </w:pPr>
      <w:r>
        <w:t>- Đảm bảo sự tham gia của lãnh đạo và các cán bộ, công chức có liên quan trong quá trình  áp dụng theo TCVN ISO 9001:2015 phải đảm bảo thực chất, hiệu quả và tránh hình thức.</w:t>
      </w:r>
    </w:p>
    <w:p w:rsidR="00E46B42" w:rsidRDefault="00E46B42" w:rsidP="00E46B42">
      <w:pPr>
        <w:spacing w:after="60"/>
        <w:ind w:firstLine="720"/>
        <w:jc w:val="both"/>
      </w:pPr>
      <w:r>
        <w:rPr>
          <w:lang w:val="pt-BR"/>
        </w:rPr>
        <w:t>- Hệ thống quản lý chất lượng áp dụng tại cơ quan phải đ</w:t>
      </w:r>
      <w:r w:rsidRPr="0025058D">
        <w:rPr>
          <w:lang w:val="vi-VN"/>
        </w:rPr>
        <w:t>ảm bảo các</w:t>
      </w:r>
      <w:r>
        <w:rPr>
          <w:lang w:val="vi-VN"/>
        </w:rPr>
        <w:t xml:space="preserve"> yêu cầu của TCVN ISO 9001:2015</w:t>
      </w:r>
      <w:r>
        <w:t xml:space="preserve"> </w:t>
      </w:r>
      <w:r w:rsidRPr="00717E45">
        <w:rPr>
          <w:lang w:val="pt-BR"/>
        </w:rPr>
        <w:t>trên nguyên tắc</w:t>
      </w:r>
      <w:r>
        <w:rPr>
          <w:lang w:val="vi-VN"/>
        </w:rPr>
        <w:t xml:space="preserve"> 100% các </w:t>
      </w:r>
      <w:r w:rsidRPr="00717E45">
        <w:rPr>
          <w:lang w:val="pt-BR"/>
        </w:rPr>
        <w:t>t</w:t>
      </w:r>
      <w:r w:rsidRPr="008471F4">
        <w:rPr>
          <w:lang w:val="vi-VN"/>
        </w:rPr>
        <w:t>hủ tục hành chính</w:t>
      </w:r>
      <w:r w:rsidRPr="00630A2A">
        <w:rPr>
          <w:lang w:val="vi-VN"/>
        </w:rPr>
        <w:t xml:space="preserve"> thuộc thẩm quyền giải quyết và</w:t>
      </w:r>
      <w:r>
        <w:t xml:space="preserve"> </w:t>
      </w:r>
      <w:r w:rsidRPr="00630A2A">
        <w:rPr>
          <w:lang w:val="vi-VN"/>
        </w:rPr>
        <w:t xml:space="preserve">tất cả các hoạt động nội bộ </w:t>
      </w:r>
      <w:r w:rsidRPr="00A73D11">
        <w:rPr>
          <w:lang w:val="vi-VN"/>
        </w:rPr>
        <w:t xml:space="preserve">được xây dựng </w:t>
      </w:r>
      <w:r>
        <w:t xml:space="preserve"> và áp dụng Hệ thống quản lý chất lượng.</w:t>
      </w:r>
    </w:p>
    <w:p w:rsidR="00E46B42" w:rsidRPr="00EA284E" w:rsidRDefault="00E46B42" w:rsidP="00E46B42">
      <w:pPr>
        <w:spacing w:after="60"/>
        <w:ind w:firstLine="720"/>
        <w:jc w:val="both"/>
        <w:rPr>
          <w:b/>
          <w:lang w:val="pt-BR"/>
        </w:rPr>
      </w:pPr>
      <w:r w:rsidRPr="00EA284E">
        <w:rPr>
          <w:b/>
          <w:lang w:val="pt-BR"/>
        </w:rPr>
        <w:t>II. NHIỆM VỤ TRỌNG TÂM</w:t>
      </w:r>
    </w:p>
    <w:p w:rsidR="00E46B42" w:rsidRPr="009C722E" w:rsidRDefault="00E46B42" w:rsidP="00E46B42">
      <w:pPr>
        <w:pStyle w:val="NormalWeb"/>
        <w:shd w:val="clear" w:color="auto" w:fill="FFFFFF"/>
        <w:spacing w:before="0" w:beforeAutospacing="0" w:after="60" w:afterAutospacing="0"/>
        <w:ind w:firstLine="731"/>
        <w:jc w:val="both"/>
        <w:rPr>
          <w:b/>
          <w:sz w:val="28"/>
          <w:szCs w:val="28"/>
          <w:lang w:val="pt-BR"/>
        </w:rPr>
      </w:pPr>
      <w:r w:rsidRPr="009C722E">
        <w:rPr>
          <w:b/>
          <w:sz w:val="28"/>
          <w:szCs w:val="28"/>
        </w:rPr>
        <w:t>1</w:t>
      </w:r>
      <w:r w:rsidRPr="009C722E">
        <w:rPr>
          <w:b/>
          <w:sz w:val="28"/>
          <w:szCs w:val="28"/>
          <w:lang w:val="vi-VN"/>
        </w:rPr>
        <w:t>.</w:t>
      </w:r>
      <w:r w:rsidRPr="009C722E">
        <w:rPr>
          <w:b/>
          <w:sz w:val="28"/>
          <w:szCs w:val="28"/>
          <w:lang w:val="pt-BR"/>
        </w:rPr>
        <w:t xml:space="preserve"> Nội dung</w:t>
      </w:r>
    </w:p>
    <w:p w:rsidR="00E46B42" w:rsidRPr="009C722E" w:rsidRDefault="00E46B42" w:rsidP="00E46B42">
      <w:pPr>
        <w:pStyle w:val="NormalWeb"/>
        <w:shd w:val="clear" w:color="auto" w:fill="FFFFFF"/>
        <w:spacing w:before="0" w:beforeAutospacing="0" w:after="60" w:afterAutospacing="0"/>
        <w:ind w:firstLine="731"/>
        <w:jc w:val="both"/>
        <w:rPr>
          <w:rFonts w:ascii="Helvetica" w:hAnsi="Helvetica" w:cs="Helvetica"/>
          <w:color w:val="222222"/>
          <w:sz w:val="28"/>
          <w:szCs w:val="28"/>
        </w:rPr>
      </w:pPr>
      <w:r>
        <w:rPr>
          <w:color w:val="222222"/>
          <w:sz w:val="28"/>
          <w:szCs w:val="28"/>
        </w:rPr>
        <w:t xml:space="preserve">- </w:t>
      </w:r>
      <w:r w:rsidRPr="009C722E">
        <w:rPr>
          <w:color w:val="222222"/>
          <w:sz w:val="28"/>
          <w:szCs w:val="28"/>
        </w:rPr>
        <w:t>Nghiêm túc triển khai thực hiện các quy định, hướng d</w:t>
      </w:r>
      <w:r>
        <w:rPr>
          <w:color w:val="222222"/>
          <w:sz w:val="28"/>
          <w:szCs w:val="28"/>
        </w:rPr>
        <w:t>ẫ</w:t>
      </w:r>
      <w:r w:rsidRPr="009C722E">
        <w:rPr>
          <w:color w:val="222222"/>
          <w:sz w:val="28"/>
          <w:szCs w:val="28"/>
        </w:rPr>
        <w:t xml:space="preserve">n của cơ quan cấp trên về công tác triển khai, áp dụng và duy trì cải tiến đối với hệ thống quản lý chất lượng theo tiêu chuẩn quốc gia TCVN ISO 9001:2015 trong lĩnh vực quản lý nhà nước </w:t>
      </w:r>
      <w:r>
        <w:rPr>
          <w:color w:val="222222"/>
          <w:sz w:val="28"/>
          <w:szCs w:val="28"/>
        </w:rPr>
        <w:t xml:space="preserve">tại xã </w:t>
      </w:r>
      <w:r w:rsidRPr="009C722E">
        <w:rPr>
          <w:sz w:val="28"/>
          <w:szCs w:val="28"/>
          <w:lang w:val="pt-BR"/>
        </w:rPr>
        <w:t>đảm bảo thực chất hiệu quả.</w:t>
      </w:r>
    </w:p>
    <w:p w:rsidR="00E46B42" w:rsidRPr="001A5C09" w:rsidRDefault="00E46B42" w:rsidP="00E46B42">
      <w:pPr>
        <w:pStyle w:val="NormalWeb"/>
        <w:shd w:val="clear" w:color="auto" w:fill="FFFFFF"/>
        <w:spacing w:before="0" w:beforeAutospacing="0" w:after="60" w:afterAutospacing="0"/>
        <w:ind w:firstLine="731"/>
        <w:jc w:val="both"/>
        <w:rPr>
          <w:rFonts w:ascii="Helvetica" w:hAnsi="Helvetica" w:cs="Helvetica"/>
          <w:color w:val="222222"/>
          <w:spacing w:val="-6"/>
          <w:sz w:val="28"/>
          <w:szCs w:val="28"/>
        </w:rPr>
      </w:pPr>
      <w:r w:rsidRPr="001A5C09">
        <w:rPr>
          <w:spacing w:val="-6"/>
        </w:rPr>
        <w:t>-</w:t>
      </w:r>
      <w:r w:rsidRPr="001A5C09">
        <w:rPr>
          <w:spacing w:val="-6"/>
          <w:lang w:val="vi-VN"/>
        </w:rPr>
        <w:t xml:space="preserve"> </w:t>
      </w:r>
      <w:r w:rsidRPr="001A5C09">
        <w:rPr>
          <w:color w:val="222222"/>
          <w:spacing w:val="-6"/>
          <w:sz w:val="28"/>
          <w:szCs w:val="28"/>
        </w:rPr>
        <w:t>Tiếp tục đôn đốc, chỉ đạo và giám sát việc triển khai thực hiện, duy trì, cải tiến HTQLCL đối với các bộ phận chuyên môn đảm bảo tính hiệu lực, hiệu quả.</w:t>
      </w:r>
    </w:p>
    <w:p w:rsidR="00E46B42" w:rsidRPr="001A5C09" w:rsidRDefault="00E46B42" w:rsidP="00E46B42">
      <w:pPr>
        <w:spacing w:after="60"/>
        <w:ind w:firstLine="720"/>
        <w:jc w:val="both"/>
        <w:rPr>
          <w:b/>
          <w:spacing w:val="-12"/>
        </w:rPr>
      </w:pPr>
      <w:r w:rsidRPr="001A5C09">
        <w:rPr>
          <w:spacing w:val="-12"/>
        </w:rPr>
        <w:t>-</w:t>
      </w:r>
      <w:r w:rsidRPr="001A5C09">
        <w:rPr>
          <w:spacing w:val="-12"/>
          <w:lang w:val="vi-VN"/>
        </w:rPr>
        <w:t xml:space="preserve"> </w:t>
      </w:r>
      <w:r w:rsidRPr="001A5C09">
        <w:rPr>
          <w:spacing w:val="-12"/>
        </w:rPr>
        <w:t>Tham gia các lớp đ</w:t>
      </w:r>
      <w:r w:rsidRPr="001A5C09">
        <w:rPr>
          <w:spacing w:val="-12"/>
          <w:lang w:val="vi-VN"/>
        </w:rPr>
        <w:t>ào tạo nghiệp vụ về ISO hành chính cho cán bộ, công chức</w:t>
      </w:r>
      <w:r w:rsidRPr="001A5C09">
        <w:rPr>
          <w:spacing w:val="-12"/>
        </w:rPr>
        <w:t>.</w:t>
      </w:r>
    </w:p>
    <w:p w:rsidR="00E46B42" w:rsidRDefault="00E46B42" w:rsidP="00E46B42">
      <w:pPr>
        <w:spacing w:after="60"/>
        <w:ind w:firstLine="720"/>
        <w:jc w:val="both"/>
      </w:pPr>
      <w:r>
        <w:lastRenderedPageBreak/>
        <w:t>-</w:t>
      </w:r>
      <w:r w:rsidRPr="000E2B71">
        <w:rPr>
          <w:lang w:val="vi-VN"/>
        </w:rPr>
        <w:t xml:space="preserve"> Rà soát cập nhật</w:t>
      </w:r>
      <w:r>
        <w:t>,</w:t>
      </w:r>
      <w:r w:rsidRPr="000E2B71">
        <w:rPr>
          <w:lang w:val="vi-VN"/>
        </w:rPr>
        <w:t xml:space="preserve"> bổ sung</w:t>
      </w:r>
      <w:r>
        <w:t>,</w:t>
      </w:r>
      <w:r w:rsidRPr="000E2B71">
        <w:rPr>
          <w:lang w:val="vi-VN"/>
        </w:rPr>
        <w:t xml:space="preserve"> sửa đổi kịp thời quy trình nội bộ g</w:t>
      </w:r>
      <w:r>
        <w:rPr>
          <w:lang w:val="vi-VN"/>
        </w:rPr>
        <w:t xml:space="preserve">iải quyết thủ tục hành chính </w:t>
      </w:r>
      <w:r w:rsidRPr="000E2B71">
        <w:rPr>
          <w:lang w:val="vi-VN"/>
        </w:rPr>
        <w:t>khi có sự thay đổi.</w:t>
      </w:r>
    </w:p>
    <w:p w:rsidR="00E46B42" w:rsidRDefault="00E46B42" w:rsidP="00E46B42">
      <w:pPr>
        <w:pStyle w:val="NormalWeb"/>
        <w:shd w:val="clear" w:color="auto" w:fill="FFFFFF"/>
        <w:spacing w:before="0" w:beforeAutospacing="0" w:after="60" w:afterAutospacing="0"/>
        <w:ind w:firstLine="731"/>
        <w:jc w:val="both"/>
        <w:rPr>
          <w:color w:val="222222"/>
          <w:sz w:val="28"/>
          <w:szCs w:val="28"/>
        </w:rPr>
      </w:pPr>
      <w:r>
        <w:rPr>
          <w:color w:val="222222"/>
          <w:sz w:val="28"/>
          <w:szCs w:val="28"/>
        </w:rPr>
        <w:t>-</w:t>
      </w:r>
      <w:r w:rsidRPr="009C722E">
        <w:rPr>
          <w:color w:val="222222"/>
          <w:sz w:val="28"/>
          <w:szCs w:val="28"/>
        </w:rPr>
        <w:t xml:space="preserve"> Tổ chức các đợt kiểm tra, đánh giá nội bộ, đôn đốc việc triển khai, xây</w:t>
      </w:r>
    </w:p>
    <w:p w:rsidR="00E46B42" w:rsidRPr="009C722E" w:rsidRDefault="00E46B42" w:rsidP="00E46B42">
      <w:pPr>
        <w:pStyle w:val="NormalWeb"/>
        <w:shd w:val="clear" w:color="auto" w:fill="FFFFFF"/>
        <w:spacing w:before="0" w:beforeAutospacing="0" w:after="60" w:afterAutospacing="0"/>
        <w:jc w:val="both"/>
        <w:rPr>
          <w:rFonts w:ascii="Helvetica" w:hAnsi="Helvetica" w:cs="Helvetica"/>
          <w:color w:val="222222"/>
          <w:sz w:val="28"/>
          <w:szCs w:val="28"/>
        </w:rPr>
      </w:pPr>
      <w:r w:rsidRPr="009C722E">
        <w:rPr>
          <w:color w:val="222222"/>
          <w:sz w:val="28"/>
          <w:szCs w:val="28"/>
        </w:rPr>
        <w:t xml:space="preserve"> dựng, áp dụng và duy trì cải tiến đối với các </w:t>
      </w:r>
      <w:r>
        <w:rPr>
          <w:color w:val="222222"/>
          <w:sz w:val="28"/>
          <w:szCs w:val="28"/>
        </w:rPr>
        <w:t>bộ phận</w:t>
      </w:r>
      <w:r w:rsidRPr="009C722E">
        <w:rPr>
          <w:color w:val="222222"/>
          <w:sz w:val="28"/>
          <w:szCs w:val="28"/>
        </w:rPr>
        <w:t xml:space="preserve"> chuyên môn đảm bảo 100% các </w:t>
      </w:r>
      <w:r>
        <w:rPr>
          <w:color w:val="222222"/>
          <w:sz w:val="28"/>
          <w:szCs w:val="28"/>
        </w:rPr>
        <w:t>bộ phận</w:t>
      </w:r>
      <w:r w:rsidRPr="009C722E">
        <w:rPr>
          <w:color w:val="222222"/>
          <w:sz w:val="28"/>
          <w:szCs w:val="28"/>
        </w:rPr>
        <w:t xml:space="preserve"> chuyên môn có thủ tục hành chính được kiểm tra, đánh giá.</w:t>
      </w:r>
    </w:p>
    <w:p w:rsidR="00E46B42" w:rsidRPr="009C722E" w:rsidRDefault="00E46B42" w:rsidP="00E46B42">
      <w:pPr>
        <w:pStyle w:val="NormalWeb"/>
        <w:shd w:val="clear" w:color="auto" w:fill="FFFFFF"/>
        <w:spacing w:before="0" w:beforeAutospacing="0" w:after="60" w:afterAutospacing="0"/>
        <w:ind w:firstLine="731"/>
        <w:jc w:val="both"/>
        <w:rPr>
          <w:rFonts w:ascii="Helvetica" w:hAnsi="Helvetica" w:cs="Helvetica"/>
          <w:color w:val="222222"/>
          <w:sz w:val="28"/>
          <w:szCs w:val="28"/>
        </w:rPr>
      </w:pPr>
      <w:r w:rsidRPr="009C722E">
        <w:rPr>
          <w:b/>
          <w:bCs/>
          <w:color w:val="222222"/>
          <w:sz w:val="28"/>
          <w:szCs w:val="28"/>
        </w:rPr>
        <w:t>2. Kinh phí:</w:t>
      </w:r>
      <w:r w:rsidRPr="009C722E">
        <w:rPr>
          <w:color w:val="222222"/>
          <w:sz w:val="28"/>
          <w:szCs w:val="28"/>
        </w:rPr>
        <w:t xml:space="preserve"> Nguồn kinh phí thực hiện công tác duy trì và áp dụng hệ thống quản lý chất lượng theo TCVN </w:t>
      </w:r>
      <w:r>
        <w:rPr>
          <w:color w:val="222222"/>
          <w:sz w:val="28"/>
          <w:szCs w:val="28"/>
        </w:rPr>
        <w:t>ISO 9001: 2015 được cấp năm 2022</w:t>
      </w:r>
      <w:r w:rsidRPr="009C722E">
        <w:rPr>
          <w:color w:val="222222"/>
          <w:sz w:val="28"/>
          <w:szCs w:val="28"/>
        </w:rPr>
        <w:t>.</w:t>
      </w:r>
    </w:p>
    <w:p w:rsidR="00E46B42" w:rsidRPr="00EA284E" w:rsidRDefault="00E46B42" w:rsidP="00E46B42">
      <w:pPr>
        <w:spacing w:after="60"/>
        <w:ind w:firstLine="720"/>
        <w:jc w:val="both"/>
        <w:rPr>
          <w:b/>
          <w:lang w:val="pt-BR"/>
        </w:rPr>
      </w:pPr>
      <w:r w:rsidRPr="00EA284E">
        <w:rPr>
          <w:b/>
          <w:lang w:val="pt-BR"/>
        </w:rPr>
        <w:t>III. TỔ CHỨC THỰC HIỆN</w:t>
      </w:r>
    </w:p>
    <w:p w:rsidR="00E46B42" w:rsidRDefault="00E46B42" w:rsidP="00E46B42">
      <w:pPr>
        <w:spacing w:after="60"/>
        <w:ind w:firstLine="720"/>
        <w:jc w:val="both"/>
        <w:rPr>
          <w:b/>
          <w:color w:val="000000"/>
        </w:rPr>
      </w:pPr>
      <w:r w:rsidRPr="00606C05">
        <w:rPr>
          <w:b/>
          <w:color w:val="000000"/>
          <w:lang w:val="pt-BR"/>
        </w:rPr>
        <w:t>1.</w:t>
      </w:r>
      <w:r w:rsidRPr="00606C05">
        <w:rPr>
          <w:b/>
          <w:color w:val="000000"/>
          <w:lang w:val="vi-VN"/>
        </w:rPr>
        <w:t xml:space="preserve"> </w:t>
      </w:r>
      <w:r>
        <w:rPr>
          <w:b/>
          <w:color w:val="000000"/>
        </w:rPr>
        <w:t>Ban chỉ đạo thực hiện ISO</w:t>
      </w:r>
    </w:p>
    <w:p w:rsidR="00E46B42" w:rsidRPr="00606C05" w:rsidRDefault="00E46B42" w:rsidP="00E46B42">
      <w:pPr>
        <w:spacing w:after="60"/>
        <w:ind w:firstLine="720"/>
        <w:jc w:val="both"/>
        <w:rPr>
          <w:lang w:val="pt-BR"/>
        </w:rPr>
      </w:pPr>
      <w:r w:rsidRPr="00606C05">
        <w:rPr>
          <w:lang w:val="pt-BR"/>
        </w:rPr>
        <w:t>- Xây dựng Kế hoạch áp dụng TCVN ISO 9001:2015</w:t>
      </w:r>
      <w:r>
        <w:rPr>
          <w:lang w:val="pt-BR"/>
        </w:rPr>
        <w:t xml:space="preserve"> vào hoạt động của cơ quan hành chính nhà nước năm 2022.</w:t>
      </w:r>
    </w:p>
    <w:p w:rsidR="00E46B42" w:rsidRPr="00606C05" w:rsidRDefault="00E46B42" w:rsidP="00E46B42">
      <w:pPr>
        <w:tabs>
          <w:tab w:val="left" w:pos="1395"/>
        </w:tabs>
        <w:spacing w:after="60"/>
        <w:ind w:firstLine="720"/>
        <w:jc w:val="both"/>
        <w:rPr>
          <w:lang w:val="pt-BR"/>
        </w:rPr>
      </w:pPr>
      <w:r w:rsidRPr="00606C05">
        <w:rPr>
          <w:lang w:val="vi-VN"/>
        </w:rPr>
        <w:t xml:space="preserve">- </w:t>
      </w:r>
      <w:r>
        <w:rPr>
          <w:lang w:val="pt-BR"/>
        </w:rPr>
        <w:t>Cử CBCC phụ trách lĩnh vực CCHC tham gia lớp</w:t>
      </w:r>
      <w:r w:rsidRPr="00606C05">
        <w:rPr>
          <w:lang w:val="vi-VN"/>
        </w:rPr>
        <w:t xml:space="preserve"> đào tạo, tập huấn </w:t>
      </w:r>
      <w:r w:rsidRPr="00606C05">
        <w:rPr>
          <w:lang w:val="pt-BR"/>
        </w:rPr>
        <w:t>về</w:t>
      </w:r>
      <w:r w:rsidRPr="00606C05">
        <w:rPr>
          <w:lang w:val="vi-VN"/>
        </w:rPr>
        <w:t xml:space="preserve"> </w:t>
      </w:r>
      <w:r w:rsidRPr="00606C05">
        <w:rPr>
          <w:lang w:val="pt-BR"/>
        </w:rPr>
        <w:t>xây dựng, áp dụng, duy trì, cải tiến HTQLCL</w:t>
      </w:r>
      <w:r w:rsidRPr="00606C05">
        <w:rPr>
          <w:lang w:val="vi-VN"/>
        </w:rPr>
        <w:t xml:space="preserve"> theo TCVN ISO 9001:2015</w:t>
      </w:r>
      <w:r w:rsidRPr="00606C05">
        <w:rPr>
          <w:lang w:val="pt-BR"/>
        </w:rPr>
        <w:t xml:space="preserve">. </w:t>
      </w:r>
    </w:p>
    <w:p w:rsidR="00E46B42" w:rsidRPr="00606C05" w:rsidRDefault="00E46B42" w:rsidP="00E46B42">
      <w:pPr>
        <w:spacing w:after="60"/>
        <w:ind w:firstLine="720"/>
        <w:jc w:val="both"/>
        <w:rPr>
          <w:lang w:val="pt-BR"/>
        </w:rPr>
      </w:pPr>
      <w:r w:rsidRPr="00606C05">
        <w:rPr>
          <w:lang w:val="pt-BR"/>
        </w:rPr>
        <w:t xml:space="preserve">- Định kỳ trước ngày </w:t>
      </w:r>
      <w:r>
        <w:rPr>
          <w:lang w:val="pt-BR"/>
        </w:rPr>
        <w:t>05</w:t>
      </w:r>
      <w:r w:rsidRPr="00606C05">
        <w:rPr>
          <w:lang w:val="pt-BR"/>
        </w:rPr>
        <w:t>/12 hàng năm hoặc đột xuất khi có yêu cầu, tham mưu báo cáo kết quả xây dựng, áp dụng, duy trì, cải tiến HTQLCL theo TCVN ISO 9001:2015 theo quy định;</w:t>
      </w:r>
    </w:p>
    <w:p w:rsidR="00E46B42" w:rsidRPr="000B39BD" w:rsidRDefault="00E46B42" w:rsidP="00E46B42">
      <w:pPr>
        <w:spacing w:after="60"/>
        <w:ind w:firstLine="720"/>
        <w:jc w:val="both"/>
        <w:rPr>
          <w:color w:val="000000"/>
          <w:lang w:val="pt-BR"/>
        </w:rPr>
      </w:pPr>
      <w:r w:rsidRPr="000B39BD">
        <w:rPr>
          <w:color w:val="000000"/>
          <w:lang w:val="vi-VN"/>
        </w:rPr>
        <w:t xml:space="preserve">- </w:t>
      </w:r>
      <w:r w:rsidRPr="000B39BD">
        <w:rPr>
          <w:color w:val="000000"/>
          <w:lang w:val="pt-BR"/>
        </w:rPr>
        <w:t>D</w:t>
      </w:r>
      <w:r w:rsidRPr="000B39BD">
        <w:rPr>
          <w:color w:val="000000"/>
          <w:lang w:val="vi-VN"/>
        </w:rPr>
        <w:t>ự trù kinh phí thực hiện các hoạt động liên quan xây dựng và áp dụng hệ thống quản lý chất lượng</w:t>
      </w:r>
      <w:r w:rsidRPr="000B39BD">
        <w:rPr>
          <w:color w:val="000000"/>
          <w:lang w:val="pt-BR"/>
        </w:rPr>
        <w:t>, báo cáo UBND xã xem xét, quyết định.</w:t>
      </w:r>
    </w:p>
    <w:p w:rsidR="00E46B42" w:rsidRPr="00B0054D" w:rsidRDefault="00E46B42" w:rsidP="00E46B42">
      <w:pPr>
        <w:spacing w:after="60"/>
        <w:ind w:firstLine="720"/>
        <w:jc w:val="both"/>
        <w:rPr>
          <w:b/>
          <w:color w:val="000000"/>
          <w:spacing w:val="-4"/>
        </w:rPr>
      </w:pPr>
      <w:r>
        <w:rPr>
          <w:b/>
          <w:color w:val="000000"/>
          <w:spacing w:val="-4"/>
        </w:rPr>
        <w:t>2</w:t>
      </w:r>
      <w:r w:rsidRPr="0027155B">
        <w:rPr>
          <w:b/>
          <w:color w:val="000000"/>
          <w:spacing w:val="-4"/>
          <w:lang w:val="vi-VN"/>
        </w:rPr>
        <w:t xml:space="preserve">. </w:t>
      </w:r>
      <w:r>
        <w:rPr>
          <w:b/>
          <w:color w:val="000000"/>
          <w:spacing w:val="-4"/>
        </w:rPr>
        <w:t>Công chức văn hóa - xã hội</w:t>
      </w:r>
    </w:p>
    <w:p w:rsidR="00E46B42" w:rsidRDefault="00E46B42" w:rsidP="00E46B42">
      <w:pPr>
        <w:spacing w:after="60"/>
        <w:ind w:firstLine="720"/>
        <w:jc w:val="both"/>
        <w:rPr>
          <w:color w:val="000000"/>
        </w:rPr>
      </w:pPr>
      <w:r w:rsidRPr="00606C05">
        <w:rPr>
          <w:color w:val="000000"/>
          <w:lang w:val="vi-VN"/>
        </w:rPr>
        <w:t xml:space="preserve">Phối hợp với các </w:t>
      </w:r>
      <w:r>
        <w:t>bộ phận</w:t>
      </w:r>
      <w:r w:rsidRPr="00606C05">
        <w:rPr>
          <w:lang w:val="vi-VN"/>
        </w:rPr>
        <w:t xml:space="preserve"> </w:t>
      </w:r>
      <w:r w:rsidRPr="00606C05">
        <w:rPr>
          <w:color w:val="000000"/>
          <w:lang w:val="vi-VN"/>
        </w:rPr>
        <w:t xml:space="preserve">liên quan tổ chức tốt công tác thông tin, tuyên truyền về việc áp dụng Hệ thống quản lý chất lượng vào hoạt động của </w:t>
      </w:r>
      <w:r>
        <w:rPr>
          <w:color w:val="000000"/>
        </w:rPr>
        <w:t>UBND xã Sơn Phú</w:t>
      </w:r>
      <w:r w:rsidRPr="00606C05">
        <w:rPr>
          <w:color w:val="000000"/>
          <w:lang w:val="vi-VN"/>
        </w:rPr>
        <w:t>.</w:t>
      </w:r>
    </w:p>
    <w:p w:rsidR="00E46B42" w:rsidRPr="00EA284E" w:rsidRDefault="00E46B42" w:rsidP="00E46B42">
      <w:pPr>
        <w:spacing w:after="60"/>
        <w:ind w:firstLine="720"/>
        <w:jc w:val="both"/>
        <w:rPr>
          <w:b/>
          <w:lang w:val="pt-BR"/>
        </w:rPr>
      </w:pPr>
      <w:r>
        <w:rPr>
          <w:b/>
          <w:lang w:val="pt-BR"/>
        </w:rPr>
        <w:t>3</w:t>
      </w:r>
      <w:r w:rsidRPr="00EA284E">
        <w:rPr>
          <w:b/>
          <w:lang w:val="pt-BR"/>
        </w:rPr>
        <w:t>.</w:t>
      </w:r>
      <w:r>
        <w:rPr>
          <w:b/>
          <w:lang w:val="pt-BR"/>
        </w:rPr>
        <w:t xml:space="preserve"> Các bộ phận chuyên môn khác</w:t>
      </w:r>
    </w:p>
    <w:p w:rsidR="00E46B42" w:rsidRPr="001A5C09" w:rsidRDefault="00E46B42" w:rsidP="00E46B42">
      <w:pPr>
        <w:spacing w:after="60"/>
        <w:ind w:firstLine="720"/>
        <w:jc w:val="both"/>
        <w:rPr>
          <w:spacing w:val="-6"/>
          <w:lang w:val="pt-BR"/>
        </w:rPr>
      </w:pPr>
      <w:r w:rsidRPr="001A5C09">
        <w:rPr>
          <w:spacing w:val="-6"/>
          <w:lang w:val="pt-BR"/>
        </w:rPr>
        <w:t>- Tham mưu kiện toàn Ban chỉ đạo xây dựng Hệ thống quản lý chất lượng  theo Tiêu chuẩn quốc gia TCVN ISO 9001:2015 (Ban Chỉ đạo ISO) theo quy định.</w:t>
      </w:r>
    </w:p>
    <w:p w:rsidR="00E46B42" w:rsidRPr="00EA284E" w:rsidRDefault="00E46B42" w:rsidP="00E46B42">
      <w:pPr>
        <w:spacing w:after="60"/>
        <w:ind w:firstLine="720"/>
        <w:jc w:val="both"/>
        <w:rPr>
          <w:lang w:val="pt-BR"/>
        </w:rPr>
      </w:pPr>
      <w:r w:rsidRPr="00EA284E">
        <w:rPr>
          <w:lang w:val="pt-BR"/>
        </w:rPr>
        <w:t xml:space="preserve">- </w:t>
      </w:r>
      <w:r>
        <w:rPr>
          <w:lang w:val="pt-BR"/>
        </w:rPr>
        <w:t xml:space="preserve">Tham mưu xây dựng </w:t>
      </w:r>
      <w:r w:rsidRPr="00EA284E">
        <w:rPr>
          <w:lang w:val="pt-BR"/>
        </w:rPr>
        <w:t>Kế hoạch</w:t>
      </w:r>
      <w:r>
        <w:rPr>
          <w:lang w:val="pt-BR"/>
        </w:rPr>
        <w:t xml:space="preserve"> </w:t>
      </w:r>
      <w:r w:rsidRPr="00EA284E">
        <w:rPr>
          <w:lang w:val="pt-BR"/>
        </w:rPr>
        <w:t>áp dụng HTQLCL theo TCVN ISO 9001:2015</w:t>
      </w:r>
      <w:r>
        <w:rPr>
          <w:lang w:val="pt-BR"/>
        </w:rPr>
        <w:t xml:space="preserve"> </w:t>
      </w:r>
      <w:r w:rsidRPr="00EA284E">
        <w:rPr>
          <w:lang w:val="pt-BR"/>
        </w:rPr>
        <w:t xml:space="preserve"> và thực hiện nghiêm túc việc duy trì, cải tiến HTQLCL, thực hiện đánh giá nội bộ và xem xét của Lãnh đạo tối thiểu một năm một lần để đảm bảo HTQLCL phù hợp TCVN ISO 9001</w:t>
      </w:r>
      <w:r>
        <w:rPr>
          <w:lang w:val="pt-BR"/>
        </w:rPr>
        <w:t>:2015</w:t>
      </w:r>
      <w:r w:rsidRPr="00EA284E">
        <w:rPr>
          <w:lang w:val="pt-BR"/>
        </w:rPr>
        <w:t>, quy định của p</w:t>
      </w:r>
      <w:r>
        <w:rPr>
          <w:lang w:val="pt-BR"/>
        </w:rPr>
        <w:t>háp luật và thực tế tại cơ quan</w:t>
      </w:r>
      <w:r w:rsidRPr="00EA284E">
        <w:rPr>
          <w:lang w:val="pt-BR"/>
        </w:rPr>
        <w:t xml:space="preserve">. </w:t>
      </w:r>
      <w:r>
        <w:rPr>
          <w:lang w:val="pt-BR"/>
        </w:rPr>
        <w:t>Tham mưu n</w:t>
      </w:r>
      <w:r w:rsidRPr="00EA284E">
        <w:rPr>
          <w:lang w:val="pt-BR"/>
        </w:rPr>
        <w:t>ghiên cứu xây dựng các quy trình nội bộ, quy trình xử lý công việc chuyên môn, hỗ trợ công việc chuyên môn có hiệu quả.</w:t>
      </w:r>
    </w:p>
    <w:p w:rsidR="00E46B42" w:rsidRDefault="00E46B42" w:rsidP="00E46B42">
      <w:pPr>
        <w:spacing w:after="60"/>
        <w:ind w:firstLine="624"/>
        <w:jc w:val="both"/>
      </w:pPr>
      <w:r>
        <w:t>Trên đây là kế hoạch d</w:t>
      </w:r>
      <w:r w:rsidRPr="00801062">
        <w:t xml:space="preserve">uy trì, </w:t>
      </w:r>
      <w:r>
        <w:t xml:space="preserve">áp dụng, </w:t>
      </w:r>
      <w:r w:rsidRPr="00801062">
        <w:t>cập nhật, cải tiến Hệ thống quản lý chất lượng theo Tiêu chuẩn qu</w:t>
      </w:r>
      <w:r>
        <w:t xml:space="preserve">ốc gia TCVN ISO 9001:2015 </w:t>
      </w:r>
      <w:r w:rsidRPr="00801062">
        <w:t xml:space="preserve">vào hoạt động của </w:t>
      </w:r>
      <w:r>
        <w:t>UBND xã</w:t>
      </w:r>
      <w:r>
        <w:rPr>
          <w:lang w:val="pt-BR"/>
        </w:rPr>
        <w:t xml:space="preserve">, </w:t>
      </w:r>
      <w:r>
        <w:t>đề nghị các bộ phận</w:t>
      </w:r>
      <w:r w:rsidRPr="00606C05">
        <w:rPr>
          <w:lang w:val="vi-VN"/>
        </w:rPr>
        <w:t xml:space="preserve"> liên quan triển khai thực hiện nghiêm túc. Trong quá trình thực hiện, trường hợp khó khăn, vướng mắc phản ánh về UBND </w:t>
      </w:r>
      <w:r>
        <w:t>xã</w:t>
      </w:r>
      <w:r w:rsidRPr="00606C05">
        <w:rPr>
          <w:lang w:val="vi-VN"/>
        </w:rPr>
        <w:t xml:space="preserve">  </w:t>
      </w:r>
      <w:r>
        <w:rPr>
          <w:lang w:val="vi-VN"/>
        </w:rPr>
        <w:t xml:space="preserve">để </w:t>
      </w:r>
      <w:r>
        <w:t>chỉ đạo thực hiện</w:t>
      </w:r>
      <w:r w:rsidRPr="00606C05">
        <w:rPr>
          <w:lang w:val="vi-VN"/>
        </w:rPr>
        <w:t>./.</w:t>
      </w:r>
    </w:p>
    <w:tbl>
      <w:tblPr>
        <w:tblW w:w="9180" w:type="dxa"/>
        <w:tblLayout w:type="fixed"/>
        <w:tblLook w:val="0000" w:firstRow="0" w:lastRow="0" w:firstColumn="0" w:lastColumn="0" w:noHBand="0" w:noVBand="0"/>
      </w:tblPr>
      <w:tblGrid>
        <w:gridCol w:w="4608"/>
        <w:gridCol w:w="4572"/>
      </w:tblGrid>
      <w:tr w:rsidR="00E46B42" w:rsidRPr="00812CA6" w:rsidTr="00FC088F">
        <w:trPr>
          <w:trHeight w:val="1971"/>
        </w:trPr>
        <w:tc>
          <w:tcPr>
            <w:tcW w:w="4608" w:type="dxa"/>
          </w:tcPr>
          <w:p w:rsidR="00E46B42" w:rsidRPr="00EA284E" w:rsidRDefault="00E46B42" w:rsidP="00FC088F">
            <w:pPr>
              <w:rPr>
                <w:b/>
                <w:bCs/>
                <w:i/>
                <w:iCs/>
                <w:sz w:val="24"/>
                <w:szCs w:val="24"/>
                <w:lang w:val="pt-BR"/>
              </w:rPr>
            </w:pPr>
            <w:r w:rsidRPr="00EA284E">
              <w:rPr>
                <w:b/>
                <w:bCs/>
                <w:i/>
                <w:iCs/>
                <w:sz w:val="24"/>
                <w:szCs w:val="24"/>
                <w:lang w:val="pt-BR"/>
              </w:rPr>
              <w:lastRenderedPageBreak/>
              <w:t xml:space="preserve">Nơi nhận: </w:t>
            </w:r>
          </w:p>
          <w:p w:rsidR="00E46B42" w:rsidRDefault="00E46B42" w:rsidP="00FC088F">
            <w:pPr>
              <w:rPr>
                <w:sz w:val="22"/>
                <w:lang w:val="pt-BR"/>
              </w:rPr>
            </w:pPr>
            <w:r w:rsidRPr="00EA284E">
              <w:rPr>
                <w:sz w:val="22"/>
                <w:lang w:val="pt-BR"/>
              </w:rPr>
              <w:t xml:space="preserve">- </w:t>
            </w:r>
            <w:r>
              <w:rPr>
                <w:sz w:val="22"/>
                <w:lang w:val="pt-BR"/>
              </w:rPr>
              <w:t>Phòng nội vụ huyện</w:t>
            </w:r>
            <w:r w:rsidRPr="00EA284E">
              <w:rPr>
                <w:sz w:val="22"/>
                <w:lang w:val="pt-BR"/>
              </w:rPr>
              <w:t>;</w:t>
            </w:r>
          </w:p>
          <w:p w:rsidR="00E46B42" w:rsidRDefault="00E46B42" w:rsidP="00FC088F">
            <w:pPr>
              <w:rPr>
                <w:sz w:val="22"/>
                <w:lang w:val="pt-BR"/>
              </w:rPr>
            </w:pPr>
            <w:r>
              <w:rPr>
                <w:sz w:val="22"/>
                <w:lang w:val="pt-BR"/>
              </w:rPr>
              <w:t>- Đảng ủy – TT HĐND xã;</w:t>
            </w:r>
          </w:p>
          <w:p w:rsidR="00E46B42" w:rsidRDefault="00E46B42" w:rsidP="00FC088F">
            <w:pPr>
              <w:rPr>
                <w:sz w:val="22"/>
                <w:lang w:val="pt-BR"/>
              </w:rPr>
            </w:pPr>
            <w:r>
              <w:rPr>
                <w:sz w:val="22"/>
                <w:lang w:val="pt-BR"/>
              </w:rPr>
              <w:t>- Chủ tịch, các Phó Chủ tịch UBND xã;</w:t>
            </w:r>
          </w:p>
          <w:p w:rsidR="00E46B42" w:rsidRDefault="00E46B42" w:rsidP="00FC088F">
            <w:pPr>
              <w:rPr>
                <w:sz w:val="22"/>
                <w:lang w:val="pt-BR"/>
              </w:rPr>
            </w:pPr>
            <w:r>
              <w:rPr>
                <w:sz w:val="22"/>
                <w:lang w:val="pt-BR"/>
              </w:rPr>
              <w:t>- Ban chỉ đạo ISO xã;</w:t>
            </w:r>
          </w:p>
          <w:p w:rsidR="00E46B42" w:rsidRDefault="00E46B42" w:rsidP="00FC088F">
            <w:pPr>
              <w:rPr>
                <w:sz w:val="22"/>
                <w:lang w:val="pt-BR"/>
              </w:rPr>
            </w:pPr>
            <w:r>
              <w:rPr>
                <w:sz w:val="22"/>
                <w:lang w:val="pt-BR"/>
              </w:rPr>
              <w:t>- Các bộ phận liên quan;</w:t>
            </w:r>
          </w:p>
          <w:p w:rsidR="00E46B42" w:rsidRPr="00EA284E" w:rsidRDefault="00E46B42" w:rsidP="00FC088F">
            <w:pPr>
              <w:rPr>
                <w:sz w:val="22"/>
                <w:lang w:val="pt-BR"/>
              </w:rPr>
            </w:pPr>
            <w:r w:rsidRPr="00EA284E">
              <w:rPr>
                <w:sz w:val="22"/>
                <w:lang w:val="pt-BR"/>
              </w:rPr>
              <w:t xml:space="preserve">- </w:t>
            </w:r>
            <w:r>
              <w:rPr>
                <w:sz w:val="22"/>
                <w:lang w:val="pt-BR"/>
              </w:rPr>
              <w:t>Các thôn</w:t>
            </w:r>
            <w:r w:rsidRPr="00EA284E">
              <w:rPr>
                <w:sz w:val="22"/>
                <w:lang w:val="pt-BR"/>
              </w:rPr>
              <w:t>;</w:t>
            </w:r>
          </w:p>
          <w:p w:rsidR="00E46B42" w:rsidRPr="00EA284E" w:rsidRDefault="00E46B42" w:rsidP="00FC088F">
            <w:pPr>
              <w:rPr>
                <w:sz w:val="22"/>
                <w:lang w:val="pt-BR"/>
              </w:rPr>
            </w:pPr>
            <w:r>
              <w:rPr>
                <w:sz w:val="22"/>
                <w:lang w:val="pt-BR"/>
              </w:rPr>
              <w:t>- Lưu VP-UBND.</w:t>
            </w:r>
          </w:p>
        </w:tc>
        <w:tc>
          <w:tcPr>
            <w:tcW w:w="4572" w:type="dxa"/>
          </w:tcPr>
          <w:p w:rsidR="00E46B42" w:rsidRPr="00AA47D6" w:rsidRDefault="00E46B42" w:rsidP="00FC088F">
            <w:pPr>
              <w:jc w:val="center"/>
              <w:rPr>
                <w:b/>
                <w:sz w:val="26"/>
                <w:lang w:val="pt-BR"/>
              </w:rPr>
            </w:pPr>
            <w:r w:rsidRPr="00AA47D6">
              <w:rPr>
                <w:b/>
                <w:sz w:val="26"/>
                <w:lang w:val="pt-BR"/>
              </w:rPr>
              <w:t>TM. ỦY BAN NHÂN DÂN</w:t>
            </w:r>
          </w:p>
          <w:p w:rsidR="00E46B42" w:rsidRPr="00AA47D6" w:rsidRDefault="00E46B42" w:rsidP="00FC088F">
            <w:pPr>
              <w:jc w:val="center"/>
              <w:rPr>
                <w:b/>
                <w:sz w:val="26"/>
                <w:lang w:val="pt-BR"/>
              </w:rPr>
            </w:pPr>
            <w:r w:rsidRPr="00AA47D6">
              <w:rPr>
                <w:b/>
                <w:sz w:val="26"/>
                <w:lang w:val="pt-BR"/>
              </w:rPr>
              <w:t>CHỦ TỊCH</w:t>
            </w:r>
          </w:p>
          <w:p w:rsidR="00E46B42" w:rsidRPr="00EA284E" w:rsidRDefault="00E46B42" w:rsidP="00FC088F">
            <w:pPr>
              <w:jc w:val="center"/>
              <w:rPr>
                <w:b/>
                <w:lang w:val="pt-BR"/>
              </w:rPr>
            </w:pPr>
          </w:p>
          <w:p w:rsidR="00E46B42" w:rsidRPr="00447391" w:rsidRDefault="00E46B42" w:rsidP="00FC088F">
            <w:pPr>
              <w:jc w:val="center"/>
              <w:rPr>
                <w:b/>
                <w:lang w:val="pt-BR"/>
              </w:rPr>
            </w:pPr>
          </w:p>
          <w:p w:rsidR="00E46B42" w:rsidRPr="00447391" w:rsidRDefault="00E46B42" w:rsidP="00FC088F">
            <w:pPr>
              <w:jc w:val="center"/>
              <w:rPr>
                <w:b/>
                <w:lang w:val="pt-BR"/>
              </w:rPr>
            </w:pPr>
          </w:p>
          <w:p w:rsidR="00E46B42" w:rsidRPr="00447391" w:rsidRDefault="00E46B42" w:rsidP="00FC088F">
            <w:pPr>
              <w:jc w:val="center"/>
              <w:rPr>
                <w:b/>
                <w:lang w:val="pt-BR"/>
              </w:rPr>
            </w:pPr>
          </w:p>
          <w:p w:rsidR="00E46B42" w:rsidRDefault="00E46B42" w:rsidP="00FC088F">
            <w:pPr>
              <w:jc w:val="center"/>
              <w:rPr>
                <w:b/>
                <w:lang w:val="pt-BR"/>
              </w:rPr>
            </w:pPr>
          </w:p>
          <w:p w:rsidR="00E46B42" w:rsidRDefault="00E46B42" w:rsidP="00FC088F">
            <w:pPr>
              <w:jc w:val="center"/>
              <w:rPr>
                <w:b/>
                <w:lang w:val="pt-BR"/>
              </w:rPr>
            </w:pPr>
          </w:p>
          <w:p w:rsidR="00E46B42" w:rsidRPr="004D13A2" w:rsidRDefault="00E46B42" w:rsidP="00FC088F">
            <w:pPr>
              <w:jc w:val="center"/>
              <w:rPr>
                <w:b/>
              </w:rPr>
            </w:pPr>
            <w:r>
              <w:rPr>
                <w:b/>
              </w:rPr>
              <w:t>Nguyễn Quang Tảo</w:t>
            </w:r>
          </w:p>
        </w:tc>
      </w:tr>
    </w:tbl>
    <w:p w:rsidR="004815F3" w:rsidRDefault="004815F3"/>
    <w:sectPr w:rsidR="004815F3" w:rsidSect="00652D8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42"/>
    <w:rsid w:val="004815F3"/>
    <w:rsid w:val="00652D85"/>
    <w:rsid w:val="00E4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42"/>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B4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42"/>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B4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8890F-13AA-4E64-BE3E-673BECB55BEB}"/>
</file>

<file path=customXml/itemProps2.xml><?xml version="1.0" encoding="utf-8"?>
<ds:datastoreItem xmlns:ds="http://schemas.openxmlformats.org/officeDocument/2006/customXml" ds:itemID="{4ED1AC73-51AC-4C6B-BBA7-A58BB63C029B}"/>
</file>

<file path=customXml/itemProps3.xml><?xml version="1.0" encoding="utf-8"?>
<ds:datastoreItem xmlns:ds="http://schemas.openxmlformats.org/officeDocument/2006/customXml" ds:itemID="{96D3A5EA-E3F1-4ACA-A87A-A9975E9D6DEC}"/>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XINH DEP</dc:creator>
  <cp:lastModifiedBy>TRA XINH DEP</cp:lastModifiedBy>
  <cp:revision>1</cp:revision>
  <dcterms:created xsi:type="dcterms:W3CDTF">2022-06-02T03:57:00Z</dcterms:created>
  <dcterms:modified xsi:type="dcterms:W3CDTF">2022-06-02T03:57:00Z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